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F2" w:rsidRPr="00501ED2" w:rsidRDefault="004D402C" w:rsidP="00501ED2">
      <w:pPr>
        <w:jc w:val="center"/>
        <w:rPr>
          <w:rFonts w:asciiTheme="majorHAnsi" w:hAnsiTheme="majorHAnsi"/>
          <w:b/>
          <w:sz w:val="20"/>
          <w:szCs w:val="20"/>
        </w:rPr>
      </w:pPr>
      <w:r w:rsidRPr="00501ED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01ED2" w:rsidRPr="00501ED2" w:rsidRDefault="0046348E" w:rsidP="00501ED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01ED2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E571A6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BA4AF2" w:rsidRPr="00501ED2" w:rsidRDefault="0046348E" w:rsidP="00501ED2">
      <w:pPr>
        <w:jc w:val="center"/>
        <w:rPr>
          <w:rFonts w:asciiTheme="majorHAnsi" w:hAnsiTheme="majorHAnsi"/>
          <w:b/>
          <w:sz w:val="20"/>
          <w:szCs w:val="20"/>
        </w:rPr>
      </w:pPr>
      <w:r w:rsidRPr="00501ED2">
        <w:rPr>
          <w:rFonts w:asciiTheme="majorHAnsi" w:hAnsiTheme="majorHAnsi"/>
          <w:b/>
          <w:sz w:val="20"/>
          <w:szCs w:val="20"/>
        </w:rPr>
        <w:t>18 мая 2023 года</w:t>
      </w:r>
      <w:bookmarkEnd w:id="1"/>
      <w:bookmarkEnd w:id="2"/>
      <w:r w:rsidR="004D402C" w:rsidRPr="00501ED2">
        <w:rPr>
          <w:rFonts w:asciiTheme="majorHAnsi" w:hAnsiTheme="majorHAnsi"/>
          <w:b/>
          <w:sz w:val="20"/>
          <w:szCs w:val="20"/>
        </w:rPr>
        <w:t xml:space="preserve"> </w:t>
      </w:r>
      <w:r w:rsidRPr="00501ED2">
        <w:rPr>
          <w:rFonts w:asciiTheme="majorHAnsi" w:hAnsiTheme="majorHAnsi"/>
          <w:b/>
          <w:sz w:val="20"/>
          <w:szCs w:val="20"/>
        </w:rPr>
        <w:t>№</w:t>
      </w:r>
      <w:r w:rsidR="004D402C" w:rsidRPr="00501ED2">
        <w:rPr>
          <w:rFonts w:asciiTheme="majorHAnsi" w:hAnsiTheme="majorHAnsi"/>
          <w:b/>
          <w:sz w:val="20"/>
          <w:szCs w:val="20"/>
        </w:rPr>
        <w:t xml:space="preserve"> </w:t>
      </w:r>
      <w:r w:rsidRPr="00501ED2">
        <w:rPr>
          <w:rFonts w:asciiTheme="majorHAnsi" w:hAnsiTheme="majorHAnsi"/>
          <w:b/>
          <w:sz w:val="20"/>
          <w:szCs w:val="20"/>
        </w:rPr>
        <w:t>7</w:t>
      </w:r>
      <w:r w:rsidRPr="00501ED2">
        <w:rPr>
          <w:rFonts w:asciiTheme="majorHAnsi" w:hAnsiTheme="majorHAnsi"/>
          <w:b/>
          <w:sz w:val="20"/>
          <w:szCs w:val="20"/>
        </w:rPr>
        <w:t>53</w:t>
      </w:r>
      <w:r w:rsidR="004D402C" w:rsidRPr="00501ED2">
        <w:rPr>
          <w:rFonts w:asciiTheme="majorHAnsi" w:hAnsiTheme="majorHAnsi"/>
          <w:b/>
          <w:sz w:val="20"/>
          <w:szCs w:val="20"/>
        </w:rPr>
        <w:t>-</w:t>
      </w:r>
      <w:r w:rsidRPr="00501ED2">
        <w:rPr>
          <w:rFonts w:asciiTheme="majorHAnsi" w:hAnsiTheme="majorHAnsi"/>
          <w:b/>
          <w:sz w:val="20"/>
          <w:szCs w:val="20"/>
        </w:rPr>
        <w:t>р</w:t>
      </w:r>
    </w:p>
    <w:p w:rsidR="00501ED2" w:rsidRDefault="004D402C" w:rsidP="00501ED2">
      <w:pPr>
        <w:jc w:val="center"/>
        <w:rPr>
          <w:rFonts w:asciiTheme="majorHAnsi" w:hAnsiTheme="majorHAnsi"/>
          <w:b/>
          <w:sz w:val="20"/>
          <w:szCs w:val="20"/>
        </w:rPr>
      </w:pPr>
      <w:r w:rsidRPr="00501ED2">
        <w:rPr>
          <w:rFonts w:asciiTheme="majorHAnsi" w:hAnsiTheme="majorHAnsi"/>
          <w:b/>
          <w:sz w:val="20"/>
          <w:szCs w:val="20"/>
        </w:rPr>
        <w:t>«</w:t>
      </w:r>
      <w:r w:rsidR="0046348E" w:rsidRPr="00501ED2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proofErr w:type="gramStart"/>
      <w:r w:rsidRPr="00501ED2">
        <w:rPr>
          <w:rFonts w:asciiTheme="majorHAnsi" w:hAnsiTheme="majorHAnsi"/>
          <w:b/>
          <w:sz w:val="20"/>
          <w:szCs w:val="20"/>
        </w:rPr>
        <w:t>П</w:t>
      </w:r>
      <w:proofErr w:type="gramEnd"/>
      <w:r w:rsidR="0046348E" w:rsidRPr="00501ED2">
        <w:rPr>
          <w:rFonts w:asciiTheme="majorHAnsi" w:hAnsiTheme="majorHAnsi"/>
          <w:b/>
          <w:sz w:val="20"/>
          <w:szCs w:val="20"/>
        </w:rPr>
        <w:t>AO</w:t>
      </w:r>
      <w:r w:rsidR="0046348E" w:rsidRPr="00501ED2">
        <w:rPr>
          <w:rFonts w:asciiTheme="majorHAnsi" w:hAnsiTheme="majorHAnsi"/>
          <w:b/>
          <w:sz w:val="20"/>
          <w:szCs w:val="20"/>
        </w:rPr>
        <w:t xml:space="preserve"> </w:t>
      </w:r>
      <w:r w:rsidR="0046348E" w:rsidRPr="00501ED2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</w:p>
    <w:p w:rsidR="00501ED2" w:rsidRDefault="0046348E" w:rsidP="00501ED2">
      <w:pPr>
        <w:jc w:val="center"/>
        <w:rPr>
          <w:rFonts w:asciiTheme="majorHAnsi" w:hAnsiTheme="majorHAnsi"/>
          <w:b/>
          <w:sz w:val="20"/>
          <w:szCs w:val="20"/>
        </w:rPr>
      </w:pPr>
      <w:r w:rsidRPr="00501ED2">
        <w:rPr>
          <w:rFonts w:asciiTheme="majorHAnsi" w:hAnsiTheme="majorHAnsi"/>
          <w:b/>
          <w:sz w:val="20"/>
          <w:szCs w:val="20"/>
        </w:rPr>
        <w:t>в целях</w:t>
      </w:r>
      <w:r w:rsidR="00501ED2">
        <w:rPr>
          <w:rFonts w:asciiTheme="majorHAnsi" w:hAnsiTheme="majorHAnsi"/>
          <w:b/>
          <w:sz w:val="20"/>
          <w:szCs w:val="20"/>
        </w:rPr>
        <w:t xml:space="preserve"> </w:t>
      </w:r>
      <w:r w:rsidRPr="00501ED2">
        <w:rPr>
          <w:rFonts w:asciiTheme="majorHAnsi" w:hAnsiTheme="majorHAnsi"/>
          <w:b/>
          <w:sz w:val="20"/>
          <w:szCs w:val="20"/>
        </w:rPr>
        <w:t xml:space="preserve">эксплуатации </w:t>
      </w:r>
      <w:r w:rsidRPr="00501ED2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</w:p>
    <w:p w:rsidR="00501ED2" w:rsidRDefault="0046348E" w:rsidP="00501ED2">
      <w:pPr>
        <w:jc w:val="center"/>
        <w:rPr>
          <w:rFonts w:asciiTheme="majorHAnsi" w:hAnsiTheme="majorHAnsi"/>
          <w:b/>
          <w:sz w:val="20"/>
          <w:szCs w:val="20"/>
        </w:rPr>
      </w:pPr>
      <w:r w:rsidRPr="00501ED2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501ED2">
        <w:rPr>
          <w:rFonts w:asciiTheme="majorHAnsi" w:hAnsiTheme="majorHAnsi"/>
          <w:b/>
          <w:sz w:val="20"/>
          <w:szCs w:val="20"/>
        </w:rPr>
        <w:t xml:space="preserve">охранной </w:t>
      </w:r>
      <w:r w:rsidRPr="00501ED2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Pr="00501ED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501ED2">
        <w:rPr>
          <w:rFonts w:asciiTheme="majorHAnsi" w:hAnsiTheme="majorHAnsi"/>
          <w:b/>
          <w:sz w:val="20"/>
          <w:szCs w:val="20"/>
        </w:rPr>
        <w:t xml:space="preserve"> ТП 2 </w:t>
      </w:r>
      <w:r w:rsidRPr="00501ED2">
        <w:rPr>
          <w:rFonts w:asciiTheme="majorHAnsi" w:hAnsiTheme="majorHAnsi"/>
          <w:b/>
          <w:sz w:val="20"/>
          <w:szCs w:val="20"/>
        </w:rPr>
        <w:t>ф.</w:t>
      </w:r>
      <w:r w:rsidR="00501ED2" w:rsidRPr="00501ED2">
        <w:rPr>
          <w:rFonts w:asciiTheme="majorHAnsi" w:hAnsiTheme="majorHAnsi"/>
          <w:b/>
          <w:sz w:val="20"/>
          <w:szCs w:val="20"/>
        </w:rPr>
        <w:t xml:space="preserve"> </w:t>
      </w:r>
      <w:r w:rsidRPr="00501ED2">
        <w:rPr>
          <w:rFonts w:asciiTheme="majorHAnsi" w:hAnsiTheme="majorHAnsi"/>
          <w:b/>
          <w:sz w:val="20"/>
          <w:szCs w:val="20"/>
        </w:rPr>
        <w:t>128, ф.</w:t>
      </w:r>
      <w:r w:rsidR="00501ED2" w:rsidRPr="00501ED2">
        <w:rPr>
          <w:rFonts w:asciiTheme="majorHAnsi" w:hAnsiTheme="majorHAnsi"/>
          <w:b/>
          <w:sz w:val="20"/>
          <w:szCs w:val="20"/>
        </w:rPr>
        <w:t xml:space="preserve"> </w:t>
      </w:r>
      <w:r w:rsidRPr="00501ED2">
        <w:rPr>
          <w:rFonts w:asciiTheme="majorHAnsi" w:hAnsiTheme="majorHAnsi"/>
          <w:b/>
          <w:sz w:val="20"/>
          <w:szCs w:val="20"/>
        </w:rPr>
        <w:t xml:space="preserve">111 ПС </w:t>
      </w:r>
      <w:proofErr w:type="gramStart"/>
      <w:r w:rsidRPr="00501ED2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501ED2">
        <w:rPr>
          <w:rFonts w:asciiTheme="majorHAnsi" w:hAnsiTheme="majorHAnsi"/>
          <w:b/>
          <w:sz w:val="20"/>
          <w:szCs w:val="20"/>
        </w:rPr>
        <w:t xml:space="preserve">» </w:t>
      </w:r>
    </w:p>
    <w:p w:rsidR="00BA4AF2" w:rsidRPr="00501ED2" w:rsidRDefault="0046348E" w:rsidP="00501ED2">
      <w:pPr>
        <w:jc w:val="center"/>
        <w:rPr>
          <w:rFonts w:asciiTheme="majorHAnsi" w:hAnsiTheme="majorHAnsi"/>
          <w:b/>
          <w:sz w:val="20"/>
          <w:szCs w:val="20"/>
        </w:rPr>
      </w:pPr>
      <w:r w:rsidRPr="00501ED2">
        <w:rPr>
          <w:rFonts w:asciiTheme="majorHAnsi" w:hAnsiTheme="majorHAnsi"/>
          <w:b/>
          <w:sz w:val="20"/>
          <w:szCs w:val="20"/>
        </w:rPr>
        <w:t>(реестровый номер - 30:12-6.3106)</w:t>
      </w:r>
      <w:r w:rsidR="004D402C" w:rsidRPr="00501ED2">
        <w:rPr>
          <w:rFonts w:asciiTheme="majorHAnsi" w:hAnsiTheme="majorHAnsi"/>
          <w:b/>
          <w:sz w:val="20"/>
          <w:szCs w:val="20"/>
        </w:rPr>
        <w:t>»</w:t>
      </w:r>
    </w:p>
    <w:p w:rsidR="00BA4AF2" w:rsidRPr="00CC5EC5" w:rsidRDefault="0046348E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03-10-02-17622/22, в соответствии со ст. 23, </w:t>
      </w:r>
      <w:proofErr w:type="spellStart"/>
      <w:r w:rsidRPr="00CC5EC5">
        <w:rPr>
          <w:rFonts w:ascii="Arial" w:hAnsi="Arial" w:cs="Arial"/>
          <w:sz w:val="18"/>
          <w:szCs w:val="18"/>
        </w:rPr>
        <w:t>ст.ст</w:t>
      </w:r>
      <w:proofErr w:type="spellEnd"/>
      <w:r w:rsidRPr="00CC5EC5">
        <w:rPr>
          <w:rFonts w:ascii="Arial" w:hAnsi="Arial" w:cs="Arial"/>
          <w:sz w:val="18"/>
          <w:szCs w:val="18"/>
        </w:rPr>
        <w:t xml:space="preserve">. 39.37-39.43, 39.46, 39.50 </w:t>
      </w:r>
      <w:r w:rsidRPr="00CC5EC5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501ED2" w:rsidRPr="00CC5EC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C5EC5">
        <w:rPr>
          <w:rFonts w:ascii="Arial" w:hAnsi="Arial" w:cs="Arial"/>
          <w:sz w:val="18"/>
          <w:szCs w:val="18"/>
        </w:rPr>
        <w:t>З</w:t>
      </w:r>
      <w:proofErr w:type="gramEnd"/>
      <w:r w:rsidRPr="00CC5EC5">
        <w:rPr>
          <w:rFonts w:ascii="Arial" w:hAnsi="Arial" w:cs="Arial"/>
          <w:sz w:val="18"/>
          <w:szCs w:val="18"/>
        </w:rPr>
        <w:t xml:space="preserve"> ст.</w:t>
      </w:r>
      <w:r w:rsidR="00501ED2" w:rsidRPr="00CC5EC5">
        <w:rPr>
          <w:rFonts w:ascii="Arial" w:hAnsi="Arial" w:cs="Arial"/>
          <w:sz w:val="18"/>
          <w:szCs w:val="18"/>
        </w:rPr>
        <w:t xml:space="preserve"> </w:t>
      </w:r>
      <w:r w:rsidRPr="00CC5EC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CC5EC5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6348E" w:rsidRPr="00CC5EC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6348E" w:rsidRPr="00CC5EC5">
        <w:rPr>
          <w:rFonts w:ascii="Arial" w:hAnsi="Arial" w:cs="Arial"/>
          <w:sz w:val="18"/>
          <w:szCs w:val="18"/>
        </w:rPr>
        <w:t>Россети</w:t>
      </w:r>
      <w:proofErr w:type="spellEnd"/>
      <w:r w:rsidR="0046348E" w:rsidRPr="00CC5EC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6348E" w:rsidRPr="00CC5EC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6348E" w:rsidRPr="00CC5EC5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46348E" w:rsidRPr="00CC5EC5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«ВЛ-0,4кВ от ТП-2 (по ул. Ульяновых) - 620 м», расположенного в границах охранной зоны «ЛЭП-0,4 </w:t>
      </w:r>
      <w:proofErr w:type="spellStart"/>
      <w:r w:rsidR="0046348E" w:rsidRPr="00CC5EC5">
        <w:rPr>
          <w:rFonts w:ascii="Arial" w:hAnsi="Arial" w:cs="Arial"/>
          <w:sz w:val="18"/>
          <w:szCs w:val="18"/>
        </w:rPr>
        <w:t>кВ</w:t>
      </w:r>
      <w:proofErr w:type="spellEnd"/>
      <w:r w:rsidR="0046348E" w:rsidRPr="00CC5EC5">
        <w:rPr>
          <w:rFonts w:ascii="Arial" w:hAnsi="Arial" w:cs="Arial"/>
          <w:sz w:val="18"/>
          <w:szCs w:val="18"/>
        </w:rPr>
        <w:t xml:space="preserve"> ТП 2 ф.</w:t>
      </w:r>
      <w:r w:rsidR="00544AD3" w:rsidRPr="00CC5EC5">
        <w:rPr>
          <w:rFonts w:ascii="Arial" w:hAnsi="Arial" w:cs="Arial"/>
          <w:sz w:val="18"/>
          <w:szCs w:val="18"/>
        </w:rPr>
        <w:t xml:space="preserve"> </w:t>
      </w:r>
      <w:r w:rsidR="0046348E" w:rsidRPr="00CC5EC5">
        <w:rPr>
          <w:rFonts w:ascii="Arial" w:hAnsi="Arial" w:cs="Arial"/>
          <w:sz w:val="18"/>
          <w:szCs w:val="18"/>
        </w:rPr>
        <w:t>128, ф.</w:t>
      </w:r>
      <w:r w:rsidR="00544AD3" w:rsidRPr="00CC5EC5">
        <w:rPr>
          <w:rFonts w:ascii="Arial" w:hAnsi="Arial" w:cs="Arial"/>
          <w:sz w:val="18"/>
          <w:szCs w:val="18"/>
        </w:rPr>
        <w:t xml:space="preserve"> </w:t>
      </w:r>
      <w:r w:rsidR="0046348E" w:rsidRPr="00CC5EC5">
        <w:rPr>
          <w:rFonts w:ascii="Arial" w:hAnsi="Arial" w:cs="Arial"/>
          <w:sz w:val="18"/>
          <w:szCs w:val="18"/>
        </w:rPr>
        <w:t>111 ПС Северная» (реестровый</w:t>
      </w:r>
      <w:r w:rsidR="0046348E" w:rsidRPr="00CC5EC5">
        <w:rPr>
          <w:rFonts w:ascii="Arial" w:hAnsi="Arial" w:cs="Arial"/>
          <w:sz w:val="18"/>
          <w:szCs w:val="18"/>
        </w:rPr>
        <w:t xml:space="preserve"> номер - 30:12-6.3106) сроком на 49 лет в отношении расположенных на территории муниципального образования «Городской округ город Астрахань</w:t>
      </w:r>
      <w:proofErr w:type="gramEnd"/>
      <w:r w:rsidR="0046348E" w:rsidRPr="00CC5EC5">
        <w:rPr>
          <w:rFonts w:ascii="Arial" w:hAnsi="Arial" w:cs="Arial"/>
          <w:sz w:val="18"/>
          <w:szCs w:val="18"/>
        </w:rPr>
        <w:t>» земель, находящихся в государственной или муниципальной собственности, и земельных участков, указанных в приложении</w:t>
      </w:r>
      <w:r w:rsidR="0046348E" w:rsidRPr="00CC5EC5">
        <w:rPr>
          <w:rFonts w:ascii="Arial" w:hAnsi="Arial" w:cs="Arial"/>
          <w:sz w:val="18"/>
          <w:szCs w:val="18"/>
        </w:rPr>
        <w:t xml:space="preserve"> 1.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C5EC5">
        <w:rPr>
          <w:rFonts w:ascii="Arial" w:hAnsi="Arial" w:cs="Arial"/>
          <w:spacing w:val="-4"/>
          <w:sz w:val="18"/>
          <w:szCs w:val="18"/>
        </w:rPr>
        <w:t xml:space="preserve">2. </w:t>
      </w:r>
      <w:r w:rsidR="0046348E" w:rsidRPr="00CC5EC5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3. </w:t>
      </w:r>
      <w:r w:rsidR="0046348E" w:rsidRPr="00CC5EC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6348E" w:rsidRPr="00CC5EC5">
        <w:rPr>
          <w:rFonts w:ascii="Arial" w:hAnsi="Arial" w:cs="Arial"/>
          <w:sz w:val="18"/>
          <w:szCs w:val="18"/>
        </w:rPr>
        <w:t>Россети</w:t>
      </w:r>
      <w:proofErr w:type="spellEnd"/>
      <w:r w:rsidR="0046348E" w:rsidRPr="00CC5EC5">
        <w:rPr>
          <w:rFonts w:ascii="Arial" w:hAnsi="Arial" w:cs="Arial"/>
          <w:sz w:val="18"/>
          <w:szCs w:val="18"/>
        </w:rPr>
        <w:t xml:space="preserve"> Юг» с учетом ограничений, пре</w:t>
      </w:r>
      <w:r w:rsidR="0046348E" w:rsidRPr="00CC5EC5">
        <w:rPr>
          <w:rFonts w:ascii="Arial" w:hAnsi="Arial" w:cs="Arial"/>
          <w:sz w:val="18"/>
          <w:szCs w:val="18"/>
        </w:rPr>
        <w:t xml:space="preserve">дусмотренных действующим законодательством. </w:t>
      </w:r>
      <w:proofErr w:type="gramStart"/>
      <w:r w:rsidR="0046348E" w:rsidRPr="00CC5EC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</w:t>
      </w:r>
      <w:r w:rsidR="0046348E" w:rsidRPr="00CC5EC5">
        <w:rPr>
          <w:rFonts w:ascii="Arial" w:hAnsi="Arial" w:cs="Arial"/>
          <w:sz w:val="18"/>
          <w:szCs w:val="18"/>
        </w:rPr>
        <w:t>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CC5EC5">
        <w:rPr>
          <w:rFonts w:ascii="Arial" w:hAnsi="Arial" w:cs="Arial"/>
          <w:sz w:val="18"/>
          <w:szCs w:val="18"/>
        </w:rPr>
        <w:t xml:space="preserve"> </w:t>
      </w:r>
      <w:r w:rsidR="0046348E" w:rsidRPr="00CC5EC5">
        <w:rPr>
          <w:rFonts w:ascii="Arial" w:hAnsi="Arial" w:cs="Arial"/>
          <w:sz w:val="18"/>
          <w:szCs w:val="18"/>
        </w:rPr>
        <w:t xml:space="preserve">огородничества; не превышает один </w:t>
      </w:r>
      <w:r w:rsidR="0046348E" w:rsidRPr="00CC5EC5">
        <w:rPr>
          <w:rFonts w:ascii="Arial" w:hAnsi="Arial" w:cs="Arial"/>
          <w:sz w:val="18"/>
          <w:szCs w:val="18"/>
        </w:rPr>
        <w:t>год - в отношении иных земельных участков).</w:t>
      </w:r>
      <w:proofErr w:type="gramEnd"/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4. </w:t>
      </w:r>
      <w:r w:rsidR="0046348E" w:rsidRPr="00CC5EC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5. </w:t>
      </w:r>
      <w:r w:rsidR="0046348E" w:rsidRPr="00CC5EC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6348E" w:rsidRPr="00CC5EC5">
        <w:rPr>
          <w:rFonts w:ascii="Arial" w:hAnsi="Arial" w:cs="Arial"/>
          <w:sz w:val="18"/>
          <w:szCs w:val="18"/>
        </w:rPr>
        <w:t>Россети</w:t>
      </w:r>
      <w:proofErr w:type="spellEnd"/>
      <w:r w:rsidR="0046348E" w:rsidRPr="00CC5EC5">
        <w:rPr>
          <w:rFonts w:ascii="Arial" w:hAnsi="Arial" w:cs="Arial"/>
          <w:sz w:val="18"/>
          <w:szCs w:val="18"/>
        </w:rPr>
        <w:t xml:space="preserve"> Юг»: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5.1. </w:t>
      </w:r>
      <w:r w:rsidR="0046348E" w:rsidRPr="00CC5EC5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46348E" w:rsidRPr="00CC5EC5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46348E" w:rsidRPr="00CC5EC5">
        <w:rPr>
          <w:rFonts w:ascii="Arial" w:hAnsi="Arial" w:cs="Arial"/>
          <w:sz w:val="18"/>
          <w:szCs w:val="18"/>
        </w:rPr>
        <w:t>ской Федерации.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5.2. </w:t>
      </w:r>
      <w:r w:rsidR="0046348E" w:rsidRPr="00CC5EC5">
        <w:rPr>
          <w:rFonts w:ascii="Arial" w:hAnsi="Arial" w:cs="Arial"/>
          <w:sz w:val="18"/>
          <w:szCs w:val="18"/>
        </w:rPr>
        <w:t xml:space="preserve">Обеспечивать сетевым организациям </w:t>
      </w:r>
      <w:r w:rsidR="0046348E" w:rsidRPr="00CC5EC5">
        <w:rPr>
          <w:rFonts w:ascii="Arial" w:hAnsi="Arial" w:cs="Arial"/>
          <w:sz w:val="18"/>
          <w:szCs w:val="18"/>
        </w:rPr>
        <w:t>беспрепятственный доступ к объектам электросетевого хозяйства для их эксплуатации и плановых (регламентных) работ.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6348E" w:rsidRPr="00CC5EC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</w:t>
      </w:r>
      <w:r w:rsidR="0046348E" w:rsidRPr="00CC5EC5">
        <w:rPr>
          <w:rFonts w:ascii="Arial" w:hAnsi="Arial" w:cs="Arial"/>
          <w:sz w:val="18"/>
          <w:szCs w:val="18"/>
        </w:rPr>
        <w:t>ных зон объектов электросетевого хозяйства, и особых условий использования земельных участков, расположенных в границах таких зон</w:t>
      </w:r>
      <w:r w:rsidR="00CC5EC5" w:rsidRPr="00CC5EC5">
        <w:rPr>
          <w:rFonts w:ascii="Arial" w:hAnsi="Arial" w:cs="Arial"/>
          <w:sz w:val="18"/>
          <w:szCs w:val="18"/>
        </w:rPr>
        <w:t>,</w:t>
      </w:r>
      <w:r w:rsidR="0046348E" w:rsidRPr="00CC5EC5">
        <w:rPr>
          <w:rFonts w:ascii="Arial" w:hAnsi="Arial" w:cs="Arial"/>
          <w:sz w:val="18"/>
          <w:szCs w:val="18"/>
        </w:rPr>
        <w:t xml:space="preserve"> утвержденными постановлением Правительства Российской Федерации от 24.02.2009 № 160 «О порядке установления охранных зон объе</w:t>
      </w:r>
      <w:r w:rsidR="0046348E" w:rsidRPr="00CC5EC5">
        <w:rPr>
          <w:rFonts w:ascii="Arial" w:hAnsi="Arial" w:cs="Arial"/>
          <w:sz w:val="18"/>
          <w:szCs w:val="18"/>
        </w:rPr>
        <w:t>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7. </w:t>
      </w:r>
      <w:r w:rsidR="0046348E" w:rsidRPr="00CC5EC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</w:t>
      </w:r>
      <w:r w:rsidR="0046348E" w:rsidRPr="00CC5EC5">
        <w:rPr>
          <w:rFonts w:ascii="Arial" w:hAnsi="Arial" w:cs="Arial"/>
          <w:sz w:val="18"/>
          <w:szCs w:val="18"/>
        </w:rPr>
        <w:t>я настоящего распоряжения администрации муниципального образования «Городской округ город Астрахань»: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7.1. </w:t>
      </w:r>
      <w:r w:rsidR="0046348E" w:rsidRPr="00CC5EC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</w:t>
      </w:r>
      <w:r w:rsidR="0046348E" w:rsidRPr="00CC5EC5">
        <w:rPr>
          <w:rFonts w:ascii="Arial" w:hAnsi="Arial" w:cs="Arial"/>
          <w:sz w:val="18"/>
          <w:szCs w:val="18"/>
        </w:rPr>
        <w:t xml:space="preserve">публичного сервитута в Управление </w:t>
      </w:r>
      <w:proofErr w:type="spellStart"/>
      <w:r w:rsidR="0046348E" w:rsidRPr="00CC5EC5">
        <w:rPr>
          <w:rFonts w:ascii="Arial" w:hAnsi="Arial" w:cs="Arial"/>
          <w:sz w:val="18"/>
          <w:szCs w:val="18"/>
        </w:rPr>
        <w:t>Росреестра</w:t>
      </w:r>
      <w:proofErr w:type="spellEnd"/>
      <w:r w:rsidR="0046348E" w:rsidRPr="00CC5EC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7.2. </w:t>
      </w:r>
      <w:r w:rsidR="0046348E" w:rsidRPr="00CC5EC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</w:t>
      </w:r>
      <w:r w:rsidR="0046348E" w:rsidRPr="00CC5EC5">
        <w:rPr>
          <w:rFonts w:ascii="Arial" w:hAnsi="Arial" w:cs="Arial"/>
          <w:sz w:val="18"/>
          <w:szCs w:val="18"/>
        </w:rPr>
        <w:t>ных участков, способах связи с ними, копии документов, подтверждающих права указанных лиц на земельные учас</w:t>
      </w:r>
      <w:r w:rsidR="00544AD3" w:rsidRPr="00CC5EC5">
        <w:rPr>
          <w:rFonts w:ascii="Arial" w:hAnsi="Arial" w:cs="Arial"/>
          <w:sz w:val="18"/>
          <w:szCs w:val="18"/>
        </w:rPr>
        <w:t>т</w:t>
      </w:r>
      <w:r w:rsidR="0046348E" w:rsidRPr="00CC5EC5">
        <w:rPr>
          <w:rFonts w:ascii="Arial" w:hAnsi="Arial" w:cs="Arial"/>
          <w:sz w:val="18"/>
          <w:szCs w:val="18"/>
        </w:rPr>
        <w:t>ки.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7.3. </w:t>
      </w:r>
      <w:r w:rsidR="0046348E" w:rsidRPr="00CC5EC5">
        <w:rPr>
          <w:rFonts w:ascii="Arial" w:hAnsi="Arial" w:cs="Arial"/>
          <w:sz w:val="18"/>
          <w:szCs w:val="18"/>
        </w:rPr>
        <w:t>Внести соответствующ</w:t>
      </w:r>
      <w:r w:rsidR="00CC5EC5" w:rsidRPr="00CC5EC5">
        <w:rPr>
          <w:rFonts w:ascii="Arial" w:hAnsi="Arial" w:cs="Arial"/>
          <w:sz w:val="18"/>
          <w:szCs w:val="18"/>
        </w:rPr>
        <w:t>у</w:t>
      </w:r>
      <w:r w:rsidR="0046348E" w:rsidRPr="00CC5EC5">
        <w:rPr>
          <w:rFonts w:ascii="Arial" w:hAnsi="Arial" w:cs="Arial"/>
          <w:sz w:val="18"/>
          <w:szCs w:val="18"/>
        </w:rPr>
        <w:t>ю информацию в геоинформационную систему по данному объекту.</w:t>
      </w:r>
    </w:p>
    <w:p w:rsidR="00BA4AF2" w:rsidRPr="00CC5EC5" w:rsidRDefault="004D402C" w:rsidP="00CC5E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5EC5">
        <w:rPr>
          <w:rFonts w:ascii="Arial" w:hAnsi="Arial" w:cs="Arial"/>
          <w:sz w:val="18"/>
          <w:szCs w:val="18"/>
        </w:rPr>
        <w:t xml:space="preserve">8. </w:t>
      </w:r>
      <w:r w:rsidR="0046348E" w:rsidRPr="00CC5EC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</w:t>
      </w:r>
      <w:r w:rsidR="0046348E" w:rsidRPr="00CC5EC5">
        <w:rPr>
          <w:rFonts w:ascii="Arial" w:hAnsi="Arial" w:cs="Arial"/>
          <w:sz w:val="18"/>
          <w:szCs w:val="18"/>
        </w:rPr>
        <w:t xml:space="preserve">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6348E" w:rsidRPr="00CC5EC5">
        <w:rPr>
          <w:rFonts w:ascii="Arial" w:hAnsi="Arial" w:cs="Arial"/>
          <w:sz w:val="18"/>
          <w:szCs w:val="18"/>
        </w:rPr>
        <w:t>разместить</w:t>
      </w:r>
      <w:proofErr w:type="gramEnd"/>
      <w:r w:rsidR="0046348E" w:rsidRPr="00CC5EC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</w:t>
      </w:r>
      <w:r w:rsidR="0046348E" w:rsidRPr="00CC5EC5">
        <w:rPr>
          <w:rFonts w:ascii="Arial" w:hAnsi="Arial" w:cs="Arial"/>
          <w:sz w:val="18"/>
          <w:szCs w:val="18"/>
        </w:rPr>
        <w:t>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A4AF2" w:rsidRPr="00544AD3" w:rsidRDefault="0046348E" w:rsidP="00544AD3">
      <w:pPr>
        <w:jc w:val="right"/>
        <w:rPr>
          <w:rFonts w:ascii="Arial" w:hAnsi="Arial" w:cs="Arial"/>
          <w:b/>
          <w:sz w:val="18"/>
          <w:szCs w:val="18"/>
        </w:rPr>
      </w:pPr>
      <w:r w:rsidRPr="00544AD3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CC5EC5">
        <w:rPr>
          <w:rFonts w:ascii="Arial" w:hAnsi="Arial" w:cs="Arial"/>
          <w:b/>
          <w:sz w:val="18"/>
          <w:szCs w:val="18"/>
        </w:rPr>
        <w:t>я</w:t>
      </w:r>
      <w:r w:rsidR="00544AD3" w:rsidRPr="00544AD3">
        <w:rPr>
          <w:rFonts w:ascii="Arial" w:hAnsi="Arial" w:cs="Arial"/>
          <w:b/>
          <w:sz w:val="18"/>
          <w:szCs w:val="18"/>
        </w:rPr>
        <w:t xml:space="preserve"> </w:t>
      </w:r>
      <w:r w:rsidRPr="00544AD3">
        <w:rPr>
          <w:rFonts w:ascii="Arial" w:hAnsi="Arial" w:cs="Arial"/>
          <w:b/>
          <w:sz w:val="18"/>
          <w:szCs w:val="18"/>
        </w:rPr>
        <w:t>«Городской округ город Астрахань</w:t>
      </w:r>
      <w:r w:rsidR="00544AD3" w:rsidRPr="00544AD3">
        <w:rPr>
          <w:rFonts w:ascii="Arial" w:hAnsi="Arial" w:cs="Arial"/>
          <w:b/>
          <w:sz w:val="18"/>
          <w:szCs w:val="18"/>
        </w:rPr>
        <w:t>» О.</w:t>
      </w:r>
      <w:r w:rsidRPr="00544AD3">
        <w:rPr>
          <w:rFonts w:ascii="Arial" w:hAnsi="Arial" w:cs="Arial"/>
          <w:b/>
          <w:sz w:val="18"/>
          <w:szCs w:val="18"/>
        </w:rPr>
        <w:t>А. Полумордвинов</w:t>
      </w:r>
    </w:p>
    <w:p w:rsidR="00BA4AF2" w:rsidRPr="004D402C" w:rsidRDefault="00BA4AF2" w:rsidP="004D402C"/>
    <w:p w:rsidR="004D402C" w:rsidRPr="004D402C" w:rsidRDefault="004D402C"/>
    <w:sectPr w:rsidR="004D402C" w:rsidRPr="004D402C" w:rsidSect="00CC5EC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8E" w:rsidRDefault="0046348E">
      <w:r>
        <w:separator/>
      </w:r>
    </w:p>
  </w:endnote>
  <w:endnote w:type="continuationSeparator" w:id="0">
    <w:p w:rsidR="0046348E" w:rsidRDefault="00463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8E" w:rsidRDefault="0046348E"/>
  </w:footnote>
  <w:footnote w:type="continuationSeparator" w:id="0">
    <w:p w:rsidR="0046348E" w:rsidRDefault="004634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4648"/>
    <w:multiLevelType w:val="multilevel"/>
    <w:tmpl w:val="F5BCA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A4AF2"/>
    <w:rsid w:val="00310232"/>
    <w:rsid w:val="0046348E"/>
    <w:rsid w:val="004D402C"/>
    <w:rsid w:val="00501ED2"/>
    <w:rsid w:val="00544AD3"/>
    <w:rsid w:val="00BA4AF2"/>
    <w:rsid w:val="00BF70D3"/>
    <w:rsid w:val="00CC5EC5"/>
    <w:rsid w:val="00E5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2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90"/>
      <w:ind w:firstLine="2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2023-05-19T07:09:00Z</dcterms:created>
  <dcterms:modified xsi:type="dcterms:W3CDTF">2023-05-19T07:22:00Z</dcterms:modified>
</cp:coreProperties>
</file>